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楷体_GB2312" w:eastAsia="楷体_GB2312"/>
          <w:sz w:val="30"/>
          <w:szCs w:val="30"/>
        </w:rPr>
      </w:pPr>
      <w:bookmarkStart w:id="0" w:name="_GoBack"/>
      <w:r>
        <w:rPr>
          <w:rFonts w:hint="eastAsia" w:ascii="楷体_GB2312" w:eastAsia="楷体_GB2312"/>
          <w:b/>
          <w:bCs/>
          <w:sz w:val="28"/>
          <w:szCs w:val="28"/>
        </w:rPr>
        <w:t>机械行业特有工种职业</w:t>
      </w:r>
    </w:p>
    <w:p>
      <w:pPr>
        <w:spacing w:line="500" w:lineRule="exact"/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技能鉴定考评员、高级考评员资格审批表</w:t>
      </w:r>
      <w:bookmarkEnd w:id="0"/>
    </w:p>
    <w:p>
      <w:pPr>
        <w:spacing w:line="46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单位名称：</w:t>
      </w:r>
    </w:p>
    <w:tbl>
      <w:tblPr>
        <w:tblStyle w:val="3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496"/>
        <w:gridCol w:w="844"/>
        <w:gridCol w:w="900"/>
        <w:gridCol w:w="13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44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vAlign w:val="top"/>
          </w:tcPr>
          <w:p>
            <w:pPr>
              <w:spacing w:line="460" w:lineRule="exact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316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学历及专业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职业及年限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职称或职务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440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4680" w:type="dxa"/>
            <w:gridSpan w:val="4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参加培训项目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高级考评员（ ）     考评员（ ）     管理人员（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考评工种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（限三个）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tabs>
                <w:tab w:val="left" w:pos="424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机械工业职业技能鉴定指导中心审批意见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人力资源和社会保障部职业技能鉴定中心审批意见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45A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AMTF</cp:lastModifiedBy>
  <dcterms:modified xsi:type="dcterms:W3CDTF">2017-03-07T06:02:03Z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